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303" w:rsidRPr="00EC5303" w:rsidRDefault="00EC5303" w:rsidP="00EC5303">
      <w:pPr>
        <w:widowControl/>
        <w:jc w:val="center"/>
        <w:rPr>
          <w:rFonts w:ascii="Tahoma" w:eastAsia="宋体" w:hAnsi="Tahoma" w:cs="Tahoma"/>
          <w:b/>
          <w:bCs/>
          <w:color w:val="444444"/>
          <w:kern w:val="0"/>
          <w:sz w:val="24"/>
          <w:szCs w:val="24"/>
        </w:rPr>
      </w:pPr>
      <w:r w:rsidRPr="00EC5303">
        <w:rPr>
          <w:rFonts w:ascii="Tahoma" w:eastAsia="宋体" w:hAnsi="Tahoma" w:cs="Tahoma"/>
          <w:b/>
          <w:bCs/>
          <w:color w:val="444444"/>
          <w:kern w:val="0"/>
          <w:sz w:val="24"/>
          <w:szCs w:val="24"/>
        </w:rPr>
        <w:t>2020-2021</w:t>
      </w:r>
      <w:r w:rsidRPr="00EC5303">
        <w:rPr>
          <w:rFonts w:ascii="Tahoma" w:eastAsia="宋体" w:hAnsi="Tahoma" w:cs="Tahoma"/>
          <w:b/>
          <w:bCs/>
          <w:color w:val="444444"/>
          <w:kern w:val="0"/>
          <w:sz w:val="24"/>
          <w:szCs w:val="24"/>
        </w:rPr>
        <w:t>学年北京理工大学优秀学生标兵、优秀学生、优秀学生干部、十佳班集体、优秀班集体、</w:t>
      </w:r>
      <w:r w:rsidRPr="00EC5303">
        <w:rPr>
          <w:rFonts w:ascii="Tahoma" w:eastAsia="宋体" w:hAnsi="Tahoma" w:cs="Tahoma"/>
          <w:b/>
          <w:bCs/>
          <w:color w:val="444444"/>
          <w:kern w:val="0"/>
          <w:sz w:val="24"/>
          <w:szCs w:val="24"/>
        </w:rPr>
        <w:t xml:space="preserve"> </w:t>
      </w:r>
      <w:r w:rsidRPr="00EC5303">
        <w:rPr>
          <w:rFonts w:ascii="Tahoma" w:eastAsia="宋体" w:hAnsi="Tahoma" w:cs="Tahoma"/>
          <w:b/>
          <w:bCs/>
          <w:color w:val="444444"/>
          <w:kern w:val="0"/>
          <w:sz w:val="24"/>
          <w:szCs w:val="24"/>
        </w:rPr>
        <w:t>优秀宿舍的</w:t>
      </w:r>
      <w:r w:rsidR="00361A1E">
        <w:rPr>
          <w:rFonts w:ascii="Tahoma" w:eastAsia="宋体" w:hAnsi="Tahoma" w:cs="Tahoma" w:hint="eastAsia"/>
          <w:b/>
          <w:bCs/>
          <w:color w:val="444444"/>
          <w:kern w:val="0"/>
          <w:sz w:val="24"/>
          <w:szCs w:val="24"/>
        </w:rPr>
        <w:t>评选条件</w:t>
      </w:r>
    </w:p>
    <w:p w:rsidR="00EC5303" w:rsidRPr="00EC5303" w:rsidRDefault="00EC5303" w:rsidP="00EC5303">
      <w:pPr>
        <w:widowControl/>
        <w:spacing w:line="480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黑体" w:eastAsia="黑体" w:hAnsi="黑体" w:cs="Tahoma" w:hint="eastAsia"/>
          <w:color w:val="000000"/>
          <w:kern w:val="0"/>
          <w:sz w:val="24"/>
          <w:szCs w:val="24"/>
        </w:rPr>
        <w:t>一、 优秀个人评选</w:t>
      </w:r>
    </w:p>
    <w:p w:rsidR="00EC5303" w:rsidRPr="00EC5303" w:rsidRDefault="00EC5303" w:rsidP="00EC5303">
      <w:pPr>
        <w:widowControl/>
        <w:spacing w:line="480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楷体" w:eastAsia="楷体" w:hAnsi="楷体" w:cs="Tahoma" w:hint="eastAsia"/>
          <w:color w:val="000000"/>
          <w:kern w:val="0"/>
          <w:sz w:val="24"/>
          <w:szCs w:val="24"/>
        </w:rPr>
        <w:t>(一)</w:t>
      </w:r>
      <w:r w:rsidRPr="00EC5303">
        <w:rPr>
          <w:rFonts w:ascii="Calibri" w:eastAsia="楷体" w:hAnsi="Calibri" w:cs="Calibri"/>
          <w:color w:val="000000"/>
          <w:kern w:val="0"/>
          <w:sz w:val="24"/>
          <w:szCs w:val="24"/>
        </w:rPr>
        <w:t> </w:t>
      </w:r>
      <w:r w:rsidR="00361A1E">
        <w:rPr>
          <w:rFonts w:ascii="楷体" w:eastAsia="楷体" w:hAnsi="楷体" w:cs="Tahoma" w:hint="eastAsia"/>
          <w:color w:val="000000"/>
          <w:kern w:val="0"/>
          <w:sz w:val="24"/>
          <w:szCs w:val="24"/>
        </w:rPr>
        <w:t>评选范围</w:t>
      </w:r>
    </w:p>
    <w:p w:rsidR="00D6503A" w:rsidRPr="00D6503A" w:rsidRDefault="00EC5303" w:rsidP="00D6503A">
      <w:pPr>
        <w:widowControl/>
        <w:spacing w:line="480" w:lineRule="atLeast"/>
        <w:ind w:firstLine="645"/>
        <w:jc w:val="left"/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全日制在册学生（不含2021级新生）。</w:t>
      </w:r>
    </w:p>
    <w:p w:rsidR="00EC5303" w:rsidRPr="00D6503A" w:rsidRDefault="00361A1E" w:rsidP="00D6503A">
      <w:pPr>
        <w:widowControl/>
        <w:pBdr>
          <w:bottom w:val="single" w:sz="12" w:space="0" w:color="CCCCCC"/>
        </w:pBdr>
        <w:spacing w:after="150"/>
        <w:jc w:val="left"/>
        <w:outlineLvl w:val="0"/>
        <w:rPr>
          <w:rFonts w:ascii="微软雅黑" w:eastAsia="微软雅黑" w:hAnsi="微软雅黑" w:cs="Tahoma"/>
          <w:b/>
          <w:bCs/>
          <w:color w:val="444444"/>
          <w:kern w:val="36"/>
          <w:sz w:val="24"/>
          <w:szCs w:val="24"/>
        </w:rPr>
      </w:pPr>
      <w:r w:rsidRPr="00EC5303">
        <w:rPr>
          <w:rFonts w:ascii="楷体" w:eastAsia="楷体" w:hAnsi="楷体" w:cs="Tahoma" w:hint="eastAsia"/>
          <w:color w:val="444444"/>
          <w:kern w:val="36"/>
          <w:sz w:val="24"/>
          <w:szCs w:val="24"/>
        </w:rPr>
        <w:t xml:space="preserve"> </w:t>
      </w:r>
      <w:r w:rsidR="00EC5303" w:rsidRPr="00EC5303">
        <w:rPr>
          <w:rFonts w:ascii="楷体" w:eastAsia="楷体" w:hAnsi="楷体" w:cs="Tahoma" w:hint="eastAsia"/>
          <w:color w:val="444444"/>
          <w:kern w:val="36"/>
          <w:sz w:val="24"/>
          <w:szCs w:val="24"/>
        </w:rPr>
        <w:t>(二)</w:t>
      </w:r>
      <w:r w:rsidR="00EC5303" w:rsidRPr="00EC5303">
        <w:rPr>
          <w:rFonts w:ascii="Calibri" w:eastAsia="楷体" w:hAnsi="Calibri" w:cs="Calibri"/>
          <w:color w:val="444444"/>
          <w:kern w:val="36"/>
          <w:sz w:val="24"/>
          <w:szCs w:val="24"/>
        </w:rPr>
        <w:t> </w:t>
      </w:r>
      <w:r w:rsidR="00EC5303" w:rsidRPr="00EC5303">
        <w:rPr>
          <w:rFonts w:ascii="楷体" w:eastAsia="楷体" w:hAnsi="楷体" w:cs="Tahoma" w:hint="eastAsia"/>
          <w:color w:val="444444"/>
          <w:kern w:val="36"/>
          <w:sz w:val="24"/>
          <w:szCs w:val="24"/>
        </w:rPr>
        <w:t>评选基本条件</w:t>
      </w:r>
      <w:r w:rsidR="00EC5303"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1.拥护中国共产党的领导，热爱祖国，坚持四项基本原则，具有坚定的政治立场，思想追求进步；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2.自觉遵守国家法律法规和学校规章制度，无违法违纪行为且不处于纪律处分期内；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3.为人正直，诚实守信，有信念、有梦想、有奋斗、有奉献；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4.学习态度端正，学风严谨，成绩优良，无不及格科目；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5.积极参加体育锻炼和文化艺术活动，体育成绩达标，具有较高的审美素养；热爱劳动，讲究卫生，所在宿舍内务卫生每月均在达标等级以上。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（1）优秀学生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满足上述评选基本条件且符合下列条件之一：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1.本科生上一学年所取得的成绩优良率在70%以上，获得二等及以上“优秀学生奖学金”；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2.本科生上一学年在学术创新中有突出成绩，且学习成绩优良率在60%以上，获得二等及以上“优秀学生奖学金”；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3.研究生上一学年积极参与科研实践,学术成果符合评定要求，获得二等及以上“学业奖学金”；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4.个人为国家和社会作出特殊贡献，产生较好社会影响，获得省部级以上荣誉或得到重要主流媒体广泛报道，为学校赢得声誉。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（2）优秀学生标兵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符合“优秀学生”所列条件，且符合下列条件之一：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1.本科生上一学年所取得的成绩优良率在80%以上，连续两次获得一等“优秀学生奖学金”；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2.研究生上一学年积极参与科研实践，学术成果符合评定要求,科研成果突出，获得一等“学业奖学金”。</w:t>
      </w:r>
    </w:p>
    <w:p w:rsidR="00D6503A" w:rsidRDefault="00EC5303" w:rsidP="00D6503A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lastRenderedPageBreak/>
        <w:t>（3）优秀学生干部</w:t>
      </w:r>
    </w:p>
    <w:p w:rsidR="00EC5303" w:rsidRPr="00EC5303" w:rsidRDefault="00EC5303" w:rsidP="00D6503A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bookmarkStart w:id="0" w:name="_GoBack"/>
      <w:bookmarkEnd w:id="0"/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 xml:space="preserve"> 担任校院两级学生组织部门负责人以及党团组织、班集体主要学生干部，符合评选基本条件，且符合下列条件之一：</w:t>
      </w:r>
    </w:p>
    <w:p w:rsidR="00EC5303" w:rsidRPr="00EC5303" w:rsidRDefault="00EC5303" w:rsidP="00EC5303">
      <w:pPr>
        <w:widowControl/>
        <w:spacing w:line="48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 </w:t>
      </w: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1.本科生上一学年成绩优良率在60%以上，获得三等及以上“优秀学生奖学金”；担任学生干部一学年以上，工作中热心服务、认真负责，具有较强的组织管理能力；</w:t>
      </w:r>
    </w:p>
    <w:p w:rsidR="00EC5303" w:rsidRPr="00EC5303" w:rsidRDefault="00EC5303" w:rsidP="00EC5303">
      <w:pPr>
        <w:widowControl/>
        <w:spacing w:line="480" w:lineRule="atLeast"/>
        <w:ind w:firstLine="480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 </w:t>
      </w: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2.研究生上一学年积极参与科研实践，学术成果符合评定要求，获得“学业奖学金”；且担任学生干部一学年以上，工作中热心服务、认真负责，具有较强的组织管理能力。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表彰奖励获得者因犯罪被依法判处刑罚的，通过弄虚作假、违反规定程序等获取表彰奖励的，有严重损害表彰奖励声誉行为、影响恶劣的，应撤销其表彰奖励并收回证书。</w:t>
      </w:r>
    </w:p>
    <w:p w:rsidR="00EC5303" w:rsidRPr="00EC5303" w:rsidRDefault="00EC5303" w:rsidP="00EC5303">
      <w:pPr>
        <w:widowControl/>
        <w:spacing w:line="480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黑体" w:eastAsia="黑体" w:hAnsi="黑体" w:cs="Tahoma" w:hint="eastAsia"/>
          <w:color w:val="000000"/>
          <w:kern w:val="0"/>
          <w:sz w:val="24"/>
          <w:szCs w:val="24"/>
        </w:rPr>
        <w:t>二、优秀集体评选</w:t>
      </w:r>
    </w:p>
    <w:p w:rsidR="00EC5303" w:rsidRPr="00EC5303" w:rsidRDefault="00EC5303" w:rsidP="00EC5303">
      <w:pPr>
        <w:widowControl/>
        <w:spacing w:line="480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楷体" w:eastAsia="楷体" w:hAnsi="楷体" w:cs="Tahoma" w:hint="eastAsia"/>
          <w:color w:val="000000"/>
          <w:kern w:val="0"/>
          <w:sz w:val="24"/>
          <w:szCs w:val="24"/>
        </w:rPr>
        <w:t>（一）评选范围及名额确定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全日制本科生、研究生班级和宿舍（不含2021级新生）。</w:t>
      </w:r>
    </w:p>
    <w:p w:rsidR="00EC5303" w:rsidRPr="00EC5303" w:rsidRDefault="00EC5303" w:rsidP="00EC5303">
      <w:pPr>
        <w:widowControl/>
        <w:spacing w:line="480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楷体" w:eastAsia="楷体" w:hAnsi="楷体" w:cs="Tahoma" w:hint="eastAsia"/>
          <w:color w:val="000000"/>
          <w:kern w:val="0"/>
          <w:sz w:val="24"/>
          <w:szCs w:val="24"/>
        </w:rPr>
        <w:t>（二）评选基本条件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1.拥护中国共产党领导，把准政治方向，重视思想引领，深入开展思想理论学习；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2.集体成员自觉遵守国家法律法规和学校规章制度，无违法违纪行为；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3.具有团结、勤奋、求实、创新的优良风气，整体学习和研究取得较好成效；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4.积极参与科技创新活动、社会实践活动、志愿公益活动、文化体育活动、劳动锻炼活动等。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（1）优秀班集体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符合上述评选基本条件且满足以下条件：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1.班团组织机构健全，能够做到有效运行；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2.各类导师（含班主任）责任心强，与学生沟通密切，关心学生发展；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3.班级骨干政治坚定、团结协作、以身作则，紧密联系同学，积极努力开展各项工作；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lastRenderedPageBreak/>
        <w:t>4.班级成员团结互助，氛围积极向上，具有凝聚力和向心力，形成班级文化；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5.本科生班级在上一学年及格率一般不低于80%，研究生班级在上一学年积极参加学术科研活动，且科研成果突出。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经评审答辩获得前十名的“优秀班集体”，获评“十佳班集体”。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（2）优秀宿舍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符合上述评选基本条件且满足以下条件：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1.学风良好，宿舍成员上一学年一般无不及格课程；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2.宿舍环境整洁干净，氛围温馨舒适，营造健康优雅的生活模式；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3.宿舍成员团结互助，形成独具特色的宿舍文化；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4.宿舍制度合理规范，且宿舍成员能够遵守和维护；</w:t>
      </w:r>
    </w:p>
    <w:p w:rsidR="00EC5303" w:rsidRPr="00EC5303" w:rsidRDefault="00EC5303" w:rsidP="00EC5303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5.宿舍内学生党员等骨干示范作用突出。</w:t>
      </w:r>
    </w:p>
    <w:p w:rsidR="00EC5303" w:rsidRPr="00EC5303" w:rsidRDefault="00EC5303" w:rsidP="00EC5303">
      <w:pPr>
        <w:widowControl/>
        <w:spacing w:line="480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 w:rsidRPr="00EC5303">
        <w:rPr>
          <w:rFonts w:ascii="黑体" w:eastAsia="黑体" w:hAnsi="黑体" w:cs="Tahoma" w:hint="eastAsia"/>
          <w:color w:val="000000"/>
          <w:kern w:val="0"/>
          <w:sz w:val="24"/>
          <w:szCs w:val="24"/>
        </w:rPr>
        <w:t>三、其他说明</w:t>
      </w:r>
    </w:p>
    <w:p w:rsidR="00361A1E" w:rsidRDefault="00361A1E" w:rsidP="00EC5303">
      <w:pPr>
        <w:widowControl/>
        <w:spacing w:line="480" w:lineRule="atLeast"/>
        <w:ind w:firstLine="645"/>
        <w:jc w:val="left"/>
        <w:rPr>
          <w:rFonts w:ascii="仿宋_GB2312" w:eastAsia="仿宋_GB2312" w:hAnsi="Tahoma" w:cs="Tahoma"/>
          <w:color w:val="000000"/>
          <w:kern w:val="0"/>
          <w:sz w:val="24"/>
          <w:szCs w:val="24"/>
        </w:rPr>
      </w:pPr>
      <w:r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1</w:t>
      </w:r>
      <w:r w:rsidR="00EC5303"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. 优秀个人荣誉称号</w:t>
      </w:r>
      <w:r w:rsidR="00EC5303" w:rsidRPr="00EC5303">
        <w:rPr>
          <w:rFonts w:ascii="仿宋_GB2312" w:eastAsia="仿宋_GB2312" w:hAnsi="Tahoma" w:cs="Tahoma" w:hint="eastAsia"/>
          <w:b/>
          <w:bCs/>
          <w:color w:val="000000"/>
          <w:kern w:val="0"/>
          <w:sz w:val="24"/>
          <w:szCs w:val="24"/>
        </w:rPr>
        <w:t>不可兼获</w:t>
      </w:r>
      <w:r w:rsidRPr="00361A1E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。</w:t>
      </w:r>
    </w:p>
    <w:p w:rsidR="00EC5303" w:rsidRPr="00EC5303" w:rsidRDefault="00361A1E" w:rsidP="00361A1E">
      <w:pPr>
        <w:widowControl/>
        <w:spacing w:line="480" w:lineRule="atLeast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 xml:space="preserve">    </w:t>
      </w:r>
      <w:r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 xml:space="preserve"> </w:t>
      </w:r>
      <w:r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2</w:t>
      </w:r>
      <w:r w:rsidR="00EC5303"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. 学习成绩、奖学金获得情况、担任职务情况等只填写</w:t>
      </w:r>
      <w:r w:rsidR="00EC5303" w:rsidRPr="00EC5303">
        <w:rPr>
          <w:rFonts w:ascii="仿宋_GB2312" w:eastAsia="仿宋_GB2312" w:hAnsi="Tahoma" w:cs="Tahoma" w:hint="eastAsia"/>
          <w:b/>
          <w:bCs/>
          <w:color w:val="000000"/>
          <w:kern w:val="0"/>
          <w:sz w:val="24"/>
          <w:szCs w:val="24"/>
        </w:rPr>
        <w:t>2020-2021</w:t>
      </w:r>
      <w:r w:rsidR="00EC5303"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学年情况。</w:t>
      </w:r>
    </w:p>
    <w:p w:rsidR="00AA1F51" w:rsidRPr="00EC5303" w:rsidRDefault="00361A1E" w:rsidP="00361A1E">
      <w:pPr>
        <w:widowControl/>
        <w:spacing w:line="480" w:lineRule="atLeast"/>
        <w:ind w:firstLine="645"/>
        <w:jc w:val="left"/>
        <w:rPr>
          <w:rFonts w:ascii="Tahoma" w:eastAsia="宋体" w:hAnsi="Tahoma" w:cs="Tahoma"/>
          <w:color w:val="000000"/>
          <w:kern w:val="0"/>
          <w:sz w:val="24"/>
          <w:szCs w:val="24"/>
        </w:rPr>
      </w:pPr>
      <w:r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3</w:t>
      </w:r>
      <w:r w:rsidR="00EC5303"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. 本科生学习成绩以教务系统中</w:t>
      </w:r>
      <w:r w:rsidR="00EC5303" w:rsidRPr="00EC5303">
        <w:rPr>
          <w:rFonts w:ascii="仿宋_GB2312" w:eastAsia="仿宋_GB2312" w:hAnsi="Tahoma" w:cs="Tahoma" w:hint="eastAsia"/>
          <w:b/>
          <w:bCs/>
          <w:color w:val="000000"/>
          <w:kern w:val="0"/>
          <w:sz w:val="24"/>
          <w:szCs w:val="24"/>
        </w:rPr>
        <w:t>2020-2021学年</w:t>
      </w:r>
      <w:r w:rsidR="00EC5303"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所有成绩为准，研究生学习成绩以研究生教务管理系统中</w:t>
      </w:r>
      <w:r w:rsidR="00EC5303" w:rsidRPr="00EC5303">
        <w:rPr>
          <w:rFonts w:ascii="仿宋_GB2312" w:eastAsia="仿宋_GB2312" w:hAnsi="Tahoma" w:cs="Tahoma" w:hint="eastAsia"/>
          <w:b/>
          <w:bCs/>
          <w:color w:val="000000"/>
          <w:kern w:val="0"/>
          <w:sz w:val="24"/>
          <w:szCs w:val="24"/>
        </w:rPr>
        <w:t>2020-2021学年</w:t>
      </w:r>
      <w:r w:rsidR="00EC5303" w:rsidRPr="00EC5303">
        <w:rPr>
          <w:rFonts w:ascii="仿宋_GB2312" w:eastAsia="仿宋_GB2312" w:hAnsi="Tahoma" w:cs="Tahoma" w:hint="eastAsia"/>
          <w:color w:val="000000"/>
          <w:kern w:val="0"/>
          <w:sz w:val="24"/>
          <w:szCs w:val="24"/>
        </w:rPr>
        <w:t>所有成绩为准。</w:t>
      </w:r>
    </w:p>
    <w:sectPr w:rsidR="00AA1F51" w:rsidRPr="00EC5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671" w:rsidRDefault="00CF2671" w:rsidP="00D6503A">
      <w:r>
        <w:separator/>
      </w:r>
    </w:p>
  </w:endnote>
  <w:endnote w:type="continuationSeparator" w:id="0">
    <w:p w:rsidR="00CF2671" w:rsidRDefault="00CF2671" w:rsidP="00D6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671" w:rsidRDefault="00CF2671" w:rsidP="00D6503A">
      <w:r>
        <w:separator/>
      </w:r>
    </w:p>
  </w:footnote>
  <w:footnote w:type="continuationSeparator" w:id="0">
    <w:p w:rsidR="00CF2671" w:rsidRDefault="00CF2671" w:rsidP="00D65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33090"/>
    <w:multiLevelType w:val="multilevel"/>
    <w:tmpl w:val="6EFE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06"/>
    <w:rsid w:val="00361A1E"/>
    <w:rsid w:val="00670047"/>
    <w:rsid w:val="00CF2671"/>
    <w:rsid w:val="00D21841"/>
    <w:rsid w:val="00D6503A"/>
    <w:rsid w:val="00E44106"/>
    <w:rsid w:val="00EB5DA0"/>
    <w:rsid w:val="00EC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F2EB6"/>
  <w15:chartTrackingRefBased/>
  <w15:docId w15:val="{164943AF-47DD-4C65-BC61-8C9D87E4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C530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530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C53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C53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530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C5303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65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6503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65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650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3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900">
              <w:marLeft w:val="600"/>
              <w:marRight w:val="6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255</Words>
  <Characters>1455</Characters>
  <Application>Microsoft Office Word</Application>
  <DocSecurity>0</DocSecurity>
  <Lines>12</Lines>
  <Paragraphs>3</Paragraphs>
  <ScaleCrop>false</ScaleCrop>
  <Company>P R C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2021-10-19T06:26:00Z</cp:lastPrinted>
  <dcterms:created xsi:type="dcterms:W3CDTF">2021-10-19T06:23:00Z</dcterms:created>
  <dcterms:modified xsi:type="dcterms:W3CDTF">2021-10-20T02:23:00Z</dcterms:modified>
</cp:coreProperties>
</file>